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72" w:rsidRDefault="00413F72" w:rsidP="00413F72">
      <w:pPr>
        <w:pStyle w:val="a3"/>
        <w:tabs>
          <w:tab w:val="num" w:pos="0"/>
        </w:tabs>
        <w:ind w:right="-5"/>
        <w:jc w:val="center"/>
        <w:rPr>
          <w:b/>
        </w:rPr>
      </w:pPr>
      <w:bookmarkStart w:id="0" w:name="_GoBack"/>
      <w:bookmarkEnd w:id="0"/>
      <w:r>
        <w:rPr>
          <w:b/>
        </w:rPr>
        <w:t>1.</w:t>
      </w:r>
      <w:r>
        <w:rPr>
          <w:b/>
        </w:rPr>
        <w:tab/>
        <w:t>Классификация соревнования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</w:p>
    <w:p w:rsidR="00413F72" w:rsidRDefault="00413F72" w:rsidP="00090449">
      <w:pPr>
        <w:pStyle w:val="a3"/>
        <w:tabs>
          <w:tab w:val="num" w:pos="0"/>
        </w:tabs>
        <w:ind w:right="-5"/>
        <w:jc w:val="center"/>
      </w:pPr>
      <w:r>
        <w:rPr>
          <w:b/>
        </w:rPr>
        <w:t xml:space="preserve">КУБОК РОССИИ </w:t>
      </w:r>
      <w:r>
        <w:t>4-й этап</w:t>
      </w:r>
      <w:r>
        <w:rPr>
          <w:b/>
        </w:rPr>
        <w:t xml:space="preserve"> </w:t>
      </w:r>
      <w:r>
        <w:t>(спортинг – компакт)</w:t>
      </w:r>
    </w:p>
    <w:p w:rsidR="00090449" w:rsidRDefault="00090449" w:rsidP="00413F72">
      <w:pPr>
        <w:pStyle w:val="a3"/>
        <w:tabs>
          <w:tab w:val="num" w:pos="0"/>
        </w:tabs>
        <w:ind w:right="-5"/>
        <w:jc w:val="both"/>
      </w:pPr>
    </w:p>
    <w:p w:rsidR="00413F72" w:rsidRDefault="00413F72" w:rsidP="00CD0F5F">
      <w:pPr>
        <w:pStyle w:val="a3"/>
        <w:tabs>
          <w:tab w:val="num" w:pos="0"/>
        </w:tabs>
        <w:ind w:right="-5"/>
        <w:jc w:val="both"/>
      </w:pPr>
      <w:r>
        <w:t>1.1. Соревнования проводятся для определения первенства среди спортсменов и команд в упражнении СПК-2.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1.2. Цели соревнования: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- популяризация вида спорта в России, проверка качества и подведения итогов работы в спортивных организациях;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- повышение спортивного мастерства.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1.3. Задачи соревнования: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- определение рейтинга спортсменов;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- выполнение и подтверждение нормативов ЕВСК;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- отбор кандидатов на  участие в Чемпионате мира;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- повышение профессиональной квалификации тренеров и судей.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</w:p>
    <w:p w:rsidR="00413F72" w:rsidRDefault="00413F72" w:rsidP="00413F72">
      <w:pPr>
        <w:pStyle w:val="a3"/>
        <w:tabs>
          <w:tab w:val="num" w:pos="0"/>
        </w:tabs>
        <w:ind w:right="-5"/>
        <w:jc w:val="center"/>
        <w:rPr>
          <w:b/>
        </w:rPr>
      </w:pPr>
      <w:r>
        <w:rPr>
          <w:b/>
        </w:rPr>
        <w:t>2. Место и сроки проведения соревнования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2.1. Соревнования проводятся в п. Б. Сабы (РТ),</w:t>
      </w:r>
      <w:r w:rsidR="005565F5">
        <w:t xml:space="preserve"> СК «Сабантуй»  с  03  по 05 июня</w:t>
      </w:r>
      <w:r>
        <w:t xml:space="preserve"> 2016 года.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</w:p>
    <w:p w:rsidR="00413F72" w:rsidRDefault="00413F72" w:rsidP="00413F72">
      <w:pPr>
        <w:pStyle w:val="a3"/>
        <w:tabs>
          <w:tab w:val="num" w:pos="0"/>
        </w:tabs>
        <w:ind w:right="-5"/>
        <w:jc w:val="center"/>
        <w:rPr>
          <w:b/>
        </w:rPr>
      </w:pPr>
      <w:r>
        <w:rPr>
          <w:b/>
        </w:rPr>
        <w:t>3. Организаторы соревнования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3.1. Организаторами соревнований являются: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- Национальная Федерация Спортинга (спортивно-охотничьей стрельбы);</w:t>
      </w:r>
    </w:p>
    <w:p w:rsidR="00413F72" w:rsidRDefault="006A53B3" w:rsidP="00413F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МБУДО</w:t>
      </w:r>
      <w:r w:rsidR="00413F72">
        <w:rPr>
          <w:sz w:val="28"/>
          <w:szCs w:val="28"/>
        </w:rPr>
        <w:t xml:space="preserve"> «ДЮСШ «Сабантуй»;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3.2. Непосредственное проведение соревнований возлагается на судейскую коллегию.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3.2.1. Количество судей устанавливается в соответствии с Всероссийскими Правилами соревнований по спортингу и настоящим Регламентом.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3.2.1.1. Всего судей – 18 человек, в том числе 7 иногородних.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 xml:space="preserve">3.2.2. Главный судья соревнований –  </w:t>
      </w:r>
      <w:proofErr w:type="spellStart"/>
      <w:r>
        <w:t>Романенков</w:t>
      </w:r>
      <w:proofErr w:type="spellEnd"/>
      <w:r>
        <w:t xml:space="preserve"> Д.А.  судья МА, г. Москва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3.2.3. Главный секретарь соревнований – Кирюшкина О.В. судья МА, г. Москва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</w:p>
    <w:p w:rsidR="00413F72" w:rsidRDefault="00413F72" w:rsidP="00413F72">
      <w:pPr>
        <w:pStyle w:val="a3"/>
        <w:tabs>
          <w:tab w:val="num" w:pos="0"/>
        </w:tabs>
        <w:ind w:right="-5"/>
        <w:jc w:val="center"/>
        <w:rPr>
          <w:b/>
        </w:rPr>
      </w:pPr>
      <w:r>
        <w:rPr>
          <w:b/>
        </w:rPr>
        <w:t>4. Требования к участникам соревнования и условия их допуска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4.1. В соревнованиях принимают участие граждане Российской Федерации, спортсмены субъектов Российской Федерации – представители клубов.  Спортсмены - иностранные граждане, допускаются к участию в соревнованиях "Вне зачета"  В течение календарного года не допускается выступление спортсмена за два разных клуба, за исключением случаев, когда клуб за который спортсмен выступал ранее, прекратил свою деятельность.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 xml:space="preserve">4.2. Для создания равных условий при проведении соревнований спортсмены могут быть разделены на группы по возрасту и спортивной квалификации (по результатам выполнению норматива на Всероссийских соревнованиях по спортингу): Мужчины: </w:t>
      </w:r>
      <w:proofErr w:type="gramStart"/>
      <w:r>
        <w:t>«А» - МСМК, МС; «В» - КМС, 1 разряд; «С» - все остальные; «</w:t>
      </w:r>
      <w:proofErr w:type="spellStart"/>
      <w:r>
        <w:t>Суперветераны</w:t>
      </w:r>
      <w:proofErr w:type="spellEnd"/>
      <w:r>
        <w:t xml:space="preserve">» - до 1 января 1951 г.р.; «Ветераны» - с 1 января 1951 </w:t>
      </w:r>
      <w:r>
        <w:lastRenderedPageBreak/>
        <w:t xml:space="preserve">г.р. по 31 декабря 1960 г.р.; «Женщины»; «Юниоры» - с 1 января 1996 г.р. по 31 декабря 2002 г.р. </w:t>
      </w:r>
      <w:proofErr w:type="gramEnd"/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 xml:space="preserve">4.3. Состав команд (представители клубов входящих в состав НП «НФС»): </w:t>
      </w:r>
      <w:proofErr w:type="gramStart"/>
      <w:r>
        <w:t>«Мужчины» – 3 спортсмена, «Ветераны» - 2 спортсмена, «Женщины» - 2 спортсменки, «Юниоры» - 2 спортсмена.</w:t>
      </w:r>
      <w:proofErr w:type="gramEnd"/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 xml:space="preserve">4.4. Количество команд, выступающих за одну спортивную организацию, не ограничено. 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</w:p>
    <w:p w:rsidR="00413F72" w:rsidRDefault="00413F72" w:rsidP="00413F72">
      <w:pPr>
        <w:pStyle w:val="a3"/>
        <w:tabs>
          <w:tab w:val="num" w:pos="0"/>
        </w:tabs>
        <w:ind w:right="-5"/>
        <w:jc w:val="center"/>
        <w:rPr>
          <w:b/>
        </w:rPr>
      </w:pPr>
      <w:r>
        <w:rPr>
          <w:b/>
        </w:rPr>
        <w:t>5. Программа соревнования</w:t>
      </w:r>
    </w:p>
    <w:p w:rsidR="00413F72" w:rsidRDefault="00413F72" w:rsidP="00413F72">
      <w:pPr>
        <w:pStyle w:val="a3"/>
        <w:tabs>
          <w:tab w:val="num" w:pos="0"/>
        </w:tabs>
        <w:ind w:right="-5"/>
        <w:jc w:val="center"/>
        <w:rPr>
          <w:b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5490"/>
        <w:gridCol w:w="1611"/>
        <w:gridCol w:w="1624"/>
      </w:tblGrid>
      <w:tr w:rsidR="00413F72" w:rsidRPr="00FE37A1" w:rsidTr="00413F72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2" w:rsidRPr="00FE37A1" w:rsidRDefault="00413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Дата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2" w:rsidRPr="00FE37A1" w:rsidRDefault="00413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Программа соревнования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2" w:rsidRPr="00FE37A1" w:rsidRDefault="00413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Время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2" w:rsidRPr="00FE37A1" w:rsidRDefault="00413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Кол-во</w:t>
            </w:r>
          </w:p>
          <w:p w:rsidR="00413F72" w:rsidRPr="00FE37A1" w:rsidRDefault="00413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комплектов</w:t>
            </w:r>
          </w:p>
          <w:p w:rsidR="00413F72" w:rsidRPr="00FE37A1" w:rsidRDefault="00413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E37A1">
              <w:rPr>
                <w:sz w:val="24"/>
                <w:szCs w:val="24"/>
              </w:rPr>
              <w:t>медалей</w:t>
            </w:r>
          </w:p>
        </w:tc>
      </w:tr>
      <w:tr w:rsidR="00413F72" w:rsidRPr="00FE37A1" w:rsidTr="00413F72">
        <w:trPr>
          <w:trHeight w:val="851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2" w:rsidRPr="00FE37A1" w:rsidRDefault="00556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03.06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2" w:rsidRPr="00FE37A1" w:rsidRDefault="00413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 xml:space="preserve">Приезд участников соревнований; заседание судейской </w:t>
            </w:r>
            <w:proofErr w:type="gramStart"/>
            <w:r w:rsidRPr="00FE37A1">
              <w:rPr>
                <w:sz w:val="24"/>
                <w:szCs w:val="24"/>
              </w:rPr>
              <w:t>ко</w:t>
            </w:r>
            <w:r w:rsidR="00FE37A1">
              <w:rPr>
                <w:sz w:val="24"/>
                <w:szCs w:val="24"/>
              </w:rPr>
              <w:t xml:space="preserve"> </w:t>
            </w:r>
            <w:proofErr w:type="spellStart"/>
            <w:r w:rsidRPr="00FE37A1">
              <w:rPr>
                <w:sz w:val="24"/>
                <w:szCs w:val="24"/>
              </w:rPr>
              <w:t>ллегии</w:t>
            </w:r>
            <w:proofErr w:type="spellEnd"/>
            <w:proofErr w:type="gramEnd"/>
            <w:r w:rsidRPr="00FE37A1">
              <w:rPr>
                <w:sz w:val="24"/>
                <w:szCs w:val="24"/>
              </w:rPr>
              <w:t>; мандатная комиссия;</w:t>
            </w:r>
          </w:p>
          <w:p w:rsidR="00413F72" w:rsidRPr="00FE37A1" w:rsidRDefault="00413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жеребьевка; пристрелка оружия.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72" w:rsidRPr="00FE37A1" w:rsidRDefault="00413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09.00-19.00</w:t>
            </w:r>
          </w:p>
          <w:p w:rsidR="00413F72" w:rsidRPr="00FE37A1" w:rsidRDefault="00413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72" w:rsidRPr="00FE37A1" w:rsidRDefault="00413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13F72" w:rsidRPr="00FE37A1" w:rsidTr="00413F72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2" w:rsidRPr="00FE37A1" w:rsidRDefault="00556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04.06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2" w:rsidRPr="00FE37A1" w:rsidRDefault="00413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Открытие соревнований; 100 мишеней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2" w:rsidRPr="00FE37A1" w:rsidRDefault="00413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09.00-19.00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72" w:rsidRPr="00FE37A1" w:rsidRDefault="00413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13F72" w:rsidRPr="00FE37A1" w:rsidTr="00413F72">
        <w:trPr>
          <w:trHeight w:val="48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2" w:rsidRPr="00FE37A1" w:rsidRDefault="00556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05.06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2" w:rsidRPr="00FE37A1" w:rsidRDefault="00413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 xml:space="preserve">100  мишеней;  награждение в упражнении </w:t>
            </w:r>
          </w:p>
          <w:p w:rsidR="00413F72" w:rsidRPr="00FE37A1" w:rsidRDefault="00413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СПК-2; закрытие соревнований, отъезд.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2" w:rsidRPr="00FE37A1" w:rsidRDefault="00413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09.00-19.00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2" w:rsidRPr="00FE37A1" w:rsidRDefault="00413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11</w:t>
            </w:r>
          </w:p>
        </w:tc>
      </w:tr>
    </w:tbl>
    <w:p w:rsidR="00413F72" w:rsidRDefault="00413F72" w:rsidP="00413F72">
      <w:pPr>
        <w:pStyle w:val="a3"/>
        <w:tabs>
          <w:tab w:val="num" w:pos="0"/>
        </w:tabs>
        <w:ind w:right="-5"/>
        <w:jc w:val="both"/>
      </w:pP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</w:p>
    <w:p w:rsidR="00413F72" w:rsidRDefault="00413F72" w:rsidP="00413F72">
      <w:pPr>
        <w:pStyle w:val="a3"/>
        <w:tabs>
          <w:tab w:val="num" w:pos="0"/>
        </w:tabs>
        <w:ind w:right="-5"/>
        <w:jc w:val="center"/>
        <w:rPr>
          <w:b/>
        </w:rPr>
      </w:pPr>
      <w:r>
        <w:rPr>
          <w:b/>
        </w:rPr>
        <w:t>6. Условия подведения итогов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6.1. Занятые места спортсменов и команд определяются в соответствии с Правилами  соревнований по спортингу и настоящим Регламентом.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6.2. Утвержденные протоколы соревнований настоящего Регламента выдаются представителям команд в день закрытия соревнований. В Национальную федерацию спортинга протоколы и отчеты соревнований предоставляются на бумажном и электронном носителе в течение срока, определяемого организаторами соревнований в договоре о порядке проведения соревнования.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</w:p>
    <w:p w:rsidR="00413F72" w:rsidRDefault="00413F72" w:rsidP="00413F72">
      <w:pPr>
        <w:pStyle w:val="a3"/>
        <w:tabs>
          <w:tab w:val="num" w:pos="0"/>
        </w:tabs>
        <w:ind w:right="-5"/>
        <w:jc w:val="center"/>
        <w:rPr>
          <w:b/>
        </w:rPr>
      </w:pPr>
      <w:r>
        <w:rPr>
          <w:b/>
        </w:rPr>
        <w:t>7. Награждение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7.1. НП «НФС» награждает с 1 по 3 место: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7.1.1. Спортсменов – медалями соответствующих степеней;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7.1.2. Команды – медалями соответствующих степеней.</w:t>
      </w:r>
    </w:p>
    <w:p w:rsidR="00413F72" w:rsidRDefault="00972725" w:rsidP="00413F72">
      <w:pPr>
        <w:pStyle w:val="a3"/>
        <w:tabs>
          <w:tab w:val="num" w:pos="0"/>
        </w:tabs>
        <w:ind w:right="-5"/>
        <w:jc w:val="both"/>
      </w:pPr>
      <w:r>
        <w:t>7.2. МБУДО</w:t>
      </w:r>
      <w:r w:rsidR="00413F72">
        <w:t xml:space="preserve"> «ДЮСШ «Сабантуй» награждает  с 1 по 3 место: 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7.2.1. Спортсменов – кубками соответствующих степеней;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7.2.2. Команды – кубками соответствующих степеней.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</w:p>
    <w:p w:rsidR="00413F72" w:rsidRDefault="00413F72" w:rsidP="00413F72">
      <w:pPr>
        <w:pStyle w:val="a3"/>
        <w:tabs>
          <w:tab w:val="num" w:pos="0"/>
        </w:tabs>
        <w:ind w:right="-5"/>
        <w:jc w:val="center"/>
        <w:rPr>
          <w:b/>
        </w:rPr>
      </w:pPr>
      <w:r>
        <w:rPr>
          <w:b/>
        </w:rPr>
        <w:t>8. Условия финансирования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 xml:space="preserve">8.1. </w:t>
      </w:r>
      <w:proofErr w:type="gramStart"/>
      <w:r>
        <w:t>Организаторы соревнований обеспечивают финансирование соревнований за счет собственных средств в порядке, определяемом организаторами соревнования в договоре о порядке проведения соревнования.</w:t>
      </w:r>
      <w:proofErr w:type="gramEnd"/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 xml:space="preserve">8.2. Стартовые взносы, уплачиваемые участниками соревнований, расходуются на организацию и проведение соревнований, в том числе, </w:t>
      </w:r>
      <w:proofErr w:type="gramStart"/>
      <w:r>
        <w:t>но</w:t>
      </w:r>
      <w:proofErr w:type="gramEnd"/>
      <w:r>
        <w:t xml:space="preserve"> не ограничиваясь: на дополнительные услуги спортивных сооружений, оплату работы обслуживающего </w:t>
      </w:r>
      <w:r>
        <w:lastRenderedPageBreak/>
        <w:t>персонала, приобретение канцелярских принадлежностей, рекламу и освещение соревнований в средствах массовой информации, проезд и суточные Главного судьи и т.д.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8.3. За счет средств командирующих организаций и/или внебюджетных средств финансируются статьи затрат на стартовые взносы, проезд, проживание и питание а также другие статьи, связанные с участием в соревнованиях спортсменов, тренеров, судей, представителей команд и обслуживающего персонала.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9. Заявка на участие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 xml:space="preserve">9.1. Предварительная заявка на участие в соревновании направляется представителем спортивной организации в Национальную Федерацию Спортинга (спортивно-охотничьей стрельбы) не позднее, чем за 14 дней до начала соревнования, по адресу:141851, </w:t>
      </w:r>
      <w:proofErr w:type="spellStart"/>
      <w:r>
        <w:t>Мос</w:t>
      </w:r>
      <w:proofErr w:type="spellEnd"/>
      <w:r>
        <w:t>. Обл., Дмитровский р-н, с. Игнатово, д. 404, e-</w:t>
      </w:r>
      <w:proofErr w:type="spellStart"/>
      <w:r>
        <w:t>mail</w:t>
      </w:r>
      <w:proofErr w:type="spellEnd"/>
      <w:r>
        <w:t>: nfs@sporting.ru, тел. 8(495) 995-13-82; факс 8(495) 995 -13-84 по форме, утвержденной ССР (Прил. № 1).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9.2. Для допуска к участию в соревнованиях каждый спортсмен или представитель коллектива должен представить в мандатную комиссию: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- заявку на участие в соревнованиях с визой врача;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- рапорт о проведении инструктажа по мерам безопасности;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- документ, удостоверяющий личность;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- квитанцию об оплате стартового взноса;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 xml:space="preserve">- разрешение органов внутренних дел по месту учета спортивного оружия и патронов к нему </w:t>
      </w:r>
      <w:proofErr w:type="gramStart"/>
      <w:r>
        <w:t>на право их</w:t>
      </w:r>
      <w:proofErr w:type="gramEnd"/>
      <w:r>
        <w:t xml:space="preserve"> транспортирования.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9.3. В соответствии с решением Исполкома Стрелкового Союза России (протокол № 13 от 30.09.07г.) каждый спортсмен, прошедший мандатную комиссию, оплачивает за участие в каждом упражнении программы стартовый взнос.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9.4. Стартовые взносы принимает Национальная Федерация Спортинга (спортивн</w:t>
      </w:r>
      <w:r w:rsidR="00972725">
        <w:t>о-охотничьей стрельбы) и/или МБУДО</w:t>
      </w:r>
      <w:r>
        <w:t xml:space="preserve"> «ДЮСШ «Сабантуй». В случае отказа спортсмена от участия или неявки на соревнования стартовый взнос не возвращается.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9.5. Сумма стартового взноса устанавливается в размере не более: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 xml:space="preserve">9.5.1. </w:t>
      </w:r>
      <w:proofErr w:type="gramStart"/>
      <w:r>
        <w:t xml:space="preserve">В личных соревнованиях: мужчины – </w:t>
      </w:r>
      <w:r w:rsidRPr="00413F72">
        <w:t>7</w:t>
      </w:r>
      <w:r>
        <w:t xml:space="preserve">000 рублей; спортсмены 1950 г.р. и старше, спортсмены с 1960 по 1951 г.р., женщины и спортсмены 1996 г.р. и моложе – </w:t>
      </w:r>
      <w:r w:rsidRPr="00413F72">
        <w:t>5</w:t>
      </w:r>
      <w:r>
        <w:t xml:space="preserve">000 рублей; </w:t>
      </w:r>
      <w:proofErr w:type="gramEnd"/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В целях привлечения интереса к физкультурно-спортивному движению, а также для популяризации спортивных мероприятий по стендовой стрельбе участникам спортивных клубов, которые являются членами Федерации, предоставляется скидка в размере 2 000 рублей.</w:t>
      </w:r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 xml:space="preserve">9.5.2. </w:t>
      </w:r>
      <w:proofErr w:type="gramStart"/>
      <w:r>
        <w:t xml:space="preserve">В командных соревнованиях: мужчины – 1500 руб.; спортсмены 1960 г.р. и старше – 1000 руб.; женщины и спортсмены 1996 г.р. и моложе – бесплатно;   </w:t>
      </w:r>
      <w:proofErr w:type="gramEnd"/>
    </w:p>
    <w:p w:rsidR="00413F72" w:rsidRDefault="00413F72" w:rsidP="00413F72">
      <w:pPr>
        <w:pStyle w:val="a3"/>
        <w:tabs>
          <w:tab w:val="num" w:pos="0"/>
        </w:tabs>
        <w:ind w:right="-5"/>
        <w:jc w:val="both"/>
      </w:pPr>
      <w:r>
        <w:t>9.6. Оплата стартовых взносов проводится безналичным платежом на расчетный счет Национальной Федерации Спортинга (спорт</w:t>
      </w:r>
      <w:r w:rsidR="00972725">
        <w:t>ивно-охотничьей стрельбы); МБУДО</w:t>
      </w:r>
      <w:r>
        <w:t xml:space="preserve"> «ДЮСШ «Сабантуй» или вносится наличным платежом в бухгалтерию проводящей организации с предоставлением приходного ордера и кассового чека. </w:t>
      </w:r>
    </w:p>
    <w:p w:rsidR="00060F97" w:rsidRDefault="00060F97"/>
    <w:sectPr w:rsidR="00060F97" w:rsidSect="00862DAA">
      <w:pgSz w:w="12240" w:h="15840" w:code="1"/>
      <w:pgMar w:top="567" w:right="1134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D7"/>
    <w:rsid w:val="00060F97"/>
    <w:rsid w:val="00090449"/>
    <w:rsid w:val="003B4A53"/>
    <w:rsid w:val="00413F72"/>
    <w:rsid w:val="005565F5"/>
    <w:rsid w:val="006A53B3"/>
    <w:rsid w:val="00811C0A"/>
    <w:rsid w:val="00862DAA"/>
    <w:rsid w:val="00972725"/>
    <w:rsid w:val="00AC318D"/>
    <w:rsid w:val="00B728D7"/>
    <w:rsid w:val="00CD0F5F"/>
    <w:rsid w:val="00E6618C"/>
    <w:rsid w:val="00F21098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13F72"/>
    <w:pPr>
      <w:tabs>
        <w:tab w:val="left" w:pos="0"/>
        <w:tab w:val="left" w:pos="709"/>
      </w:tabs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13F7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A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A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13F72"/>
    <w:pPr>
      <w:tabs>
        <w:tab w:val="left" w:pos="0"/>
        <w:tab w:val="left" w:pos="709"/>
      </w:tabs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13F7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A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User</cp:lastModifiedBy>
  <cp:revision>13</cp:revision>
  <cp:lastPrinted>2016-03-14T08:10:00Z</cp:lastPrinted>
  <dcterms:created xsi:type="dcterms:W3CDTF">2016-01-19T14:45:00Z</dcterms:created>
  <dcterms:modified xsi:type="dcterms:W3CDTF">2016-05-13T10:36:00Z</dcterms:modified>
</cp:coreProperties>
</file>