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D" w:rsidRPr="00075AE9" w:rsidRDefault="000142ED" w:rsidP="000142ED">
      <w:pPr>
        <w:spacing w:before="100" w:after="100" w:line="360" w:lineRule="auto"/>
        <w:jc w:val="both"/>
        <w:rPr>
          <w:b/>
          <w:bCs/>
        </w:rPr>
      </w:pPr>
      <w:r>
        <w:rPr>
          <w:b/>
          <w:bCs/>
        </w:rPr>
        <w:t>Условия приема и финансирование.</w:t>
      </w:r>
    </w:p>
    <w:p w:rsidR="000142ED" w:rsidRDefault="000142ED" w:rsidP="000142ED">
      <w:pPr>
        <w:spacing w:line="360" w:lineRule="auto"/>
        <w:ind w:firstLine="708"/>
        <w:jc w:val="both"/>
      </w:pPr>
      <w:r w:rsidRPr="00075AE9">
        <w:t xml:space="preserve">Участникам соревнований предоставляются раздевалки, </w:t>
      </w:r>
      <w:r w:rsidRPr="00055C5B">
        <w:t>кафе</w:t>
      </w:r>
      <w:r w:rsidRPr="00DF7FDA">
        <w:rPr>
          <w:b/>
        </w:rPr>
        <w:t>,</w:t>
      </w:r>
      <w:r w:rsidRPr="00075AE9">
        <w:t xml:space="preserve"> места для зрителей.</w:t>
      </w:r>
      <w:r>
        <w:t xml:space="preserve"> </w:t>
      </w:r>
      <w:r w:rsidRPr="00075AE9">
        <w:t xml:space="preserve">Расходы по проезду, проживанию </w:t>
      </w:r>
      <w:r>
        <w:t>и питанию участников осуществляю</w:t>
      </w:r>
      <w:r w:rsidRPr="00075AE9">
        <w:t>тся за счет командирующей организации.</w:t>
      </w:r>
    </w:p>
    <w:p w:rsidR="000142ED" w:rsidRDefault="000142ED" w:rsidP="000142ED">
      <w:pPr>
        <w:spacing w:before="100" w:after="100" w:line="360" w:lineRule="auto"/>
        <w:ind w:firstLine="708"/>
        <w:jc w:val="both"/>
      </w:pPr>
      <w:r>
        <w:t>Благотворительный стартовый взнос составляет 2500 рублей для юношеских разрядов и 3500 рублей для участников по второму спортивному разряду.</w:t>
      </w:r>
    </w:p>
    <w:p w:rsidR="000142ED" w:rsidRDefault="000142ED" w:rsidP="000142ED">
      <w:pPr>
        <w:spacing w:before="100" w:after="100" w:line="360" w:lineRule="auto"/>
        <w:ind w:firstLine="708"/>
        <w:jc w:val="both"/>
        <w:rPr>
          <w:rFonts w:eastAsia="Calibri"/>
        </w:rPr>
      </w:pPr>
      <w:r>
        <w:t xml:space="preserve">Взнос </w:t>
      </w:r>
      <w:r w:rsidRPr="00075AE9">
        <w:t>идет на оплату аренды льда, оплату судейства</w:t>
      </w:r>
      <w:r>
        <w:t>, наградного и призового фонда, представительские расходы. Стартовый взнос оплачивается не позднее, чем за четыре дня до проведения конкретного этапа</w:t>
      </w:r>
      <w:r w:rsidRPr="00075AE9">
        <w:rPr>
          <w:rFonts w:eastAsia="Calibri"/>
        </w:rPr>
        <w:t xml:space="preserve">. В случае снятия спортсмена с соревнований менее чем за </w:t>
      </w:r>
      <w:r w:rsidRPr="00DF7FDA">
        <w:rPr>
          <w:rFonts w:eastAsia="Calibri"/>
        </w:rPr>
        <w:t>4</w:t>
      </w:r>
      <w:r w:rsidRPr="00075AE9">
        <w:rPr>
          <w:rFonts w:eastAsia="Calibri"/>
        </w:rPr>
        <w:t xml:space="preserve"> дня до старта по причине болезни, дисквалификации или любой другой причине – взнос не возвращается.</w:t>
      </w:r>
      <w:r>
        <w:t xml:space="preserve"> </w:t>
      </w:r>
      <w:r>
        <w:rPr>
          <w:rFonts w:eastAsia="Calibri"/>
        </w:rPr>
        <w:t>Стартовый взнос</w:t>
      </w:r>
      <w:r w:rsidR="003B110B">
        <w:rPr>
          <w:rFonts w:eastAsia="Calibri"/>
        </w:rPr>
        <w:t xml:space="preserve"> оплачивается</w:t>
      </w:r>
      <w:r>
        <w:rPr>
          <w:rFonts w:eastAsia="Calibri"/>
        </w:rPr>
        <w:t xml:space="preserve"> по следующим реквизитам:</w:t>
      </w:r>
    </w:p>
    <w:p w:rsidR="003B110B" w:rsidRPr="00CF4695" w:rsidRDefault="003B110B" w:rsidP="003B110B">
      <w:pPr>
        <w:spacing w:line="360" w:lineRule="auto"/>
        <w:ind w:firstLine="708"/>
        <w:jc w:val="both"/>
      </w:pPr>
      <w:r>
        <w:rPr>
          <w:b/>
        </w:rPr>
        <w:t xml:space="preserve">ВТБ24: </w:t>
      </w:r>
      <w:r w:rsidRPr="00CF4695">
        <w:rPr>
          <w:b/>
        </w:rPr>
        <w:t xml:space="preserve">№ </w:t>
      </w:r>
      <w:r>
        <w:rPr>
          <w:b/>
        </w:rPr>
        <w:t xml:space="preserve">банковской карты 4272 2917 0114 4626 </w:t>
      </w:r>
      <w:r>
        <w:t>(п</w:t>
      </w:r>
      <w:r w:rsidRPr="00CF4695">
        <w:t xml:space="preserve">осле оплаты </w:t>
      </w:r>
      <w:r>
        <w:t xml:space="preserve">обязательно </w:t>
      </w:r>
      <w:r w:rsidRPr="00CF4695">
        <w:t>сообщить фамилию участника</w:t>
      </w:r>
      <w:r>
        <w:t xml:space="preserve"> и четыре последние цифры карты посредством </w:t>
      </w:r>
      <w:r w:rsidRPr="00CF4695">
        <w:rPr>
          <w:lang w:val="en-US"/>
        </w:rPr>
        <w:t>SMS</w:t>
      </w:r>
      <w:r>
        <w:t xml:space="preserve"> на номер </w:t>
      </w:r>
      <w:r>
        <w:rPr>
          <w:rFonts w:ascii="Verdana" w:hAnsi="Verdana" w:cs="Verdana"/>
          <w:sz w:val="22"/>
          <w:szCs w:val="22"/>
        </w:rPr>
        <w:t>+7 (</w:t>
      </w:r>
      <w:r w:rsidRPr="004129EA">
        <w:rPr>
          <w:rFonts w:ascii="Verdana" w:hAnsi="Verdana" w:cs="Verdana"/>
          <w:sz w:val="22"/>
          <w:szCs w:val="22"/>
        </w:rPr>
        <w:t>964</w:t>
      </w:r>
      <w:r>
        <w:rPr>
          <w:rFonts w:ascii="Verdana" w:hAnsi="Verdana" w:cs="Verdana"/>
          <w:sz w:val="22"/>
          <w:szCs w:val="22"/>
        </w:rPr>
        <w:t>) 50403</w:t>
      </w:r>
      <w:r w:rsidRPr="004129EA">
        <w:rPr>
          <w:rFonts w:ascii="Verdana" w:hAnsi="Verdana" w:cs="Verdana"/>
          <w:sz w:val="22"/>
          <w:szCs w:val="22"/>
        </w:rPr>
        <w:t>24</w:t>
      </w:r>
      <w:r>
        <w:t>).</w:t>
      </w:r>
    </w:p>
    <w:p w:rsidR="003B110B" w:rsidRDefault="003B110B" w:rsidP="003B110B">
      <w:pPr>
        <w:spacing w:before="100" w:after="100" w:line="360" w:lineRule="auto"/>
        <w:jc w:val="both"/>
        <w:rPr>
          <w:b/>
          <w:bCs/>
        </w:rPr>
      </w:pPr>
    </w:p>
    <w:p w:rsidR="007F292E" w:rsidRDefault="007F292E"/>
    <w:sectPr w:rsidR="007F292E" w:rsidSect="007F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ED"/>
    <w:rsid w:val="000142ED"/>
    <w:rsid w:val="003B110B"/>
    <w:rsid w:val="007F292E"/>
    <w:rsid w:val="008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42ED"/>
    <w:pPr>
      <w:keepNext/>
      <w:widowControl w:val="0"/>
      <w:suppressAutoHyphens w:val="0"/>
      <w:jc w:val="center"/>
      <w:outlineLvl w:val="2"/>
    </w:pPr>
    <w:rPr>
      <w:i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2ED"/>
    <w:rPr>
      <w:rFonts w:ascii="Times New Roman" w:eastAsia="Times New Roman" w:hAnsi="Times New Roman" w:cs="Times New Roman"/>
      <w:i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2015-10-03T21:36:00Z</dcterms:created>
  <dcterms:modified xsi:type="dcterms:W3CDTF">2015-10-14T08:20:00Z</dcterms:modified>
</cp:coreProperties>
</file>